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CF4ED7" w14:textId="1A706351" w:rsidR="002039CF" w:rsidRPr="00A87B73" w:rsidRDefault="002039CF" w:rsidP="002039CF">
      <w:pPr>
        <w:jc w:val="both"/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shd w:val="clear" w:color="auto" w:fill="FFFFFF"/>
          <w:lang w:val="ro-RO"/>
        </w:rPr>
      </w:pPr>
    </w:p>
    <w:p w14:paraId="1C761CA6" w14:textId="26CCFBE6" w:rsidR="00F43D50" w:rsidRPr="00A87B73" w:rsidRDefault="009471B5" w:rsidP="00B64B3E">
      <w:pPr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</w:pPr>
      <w:r w:rsidRPr="00A87B73">
        <w:rPr>
          <w:rFonts w:ascii="Times New Roman" w:hAnsi="Times New Roman" w:cs="Times New Roman"/>
          <w:noProof/>
          <w:color w:val="000000" w:themeColor="text1"/>
          <w:sz w:val="24"/>
          <w:szCs w:val="24"/>
          <w:lang w:val="ro-RO"/>
          <w14:ligatures w14:val="standardContextual"/>
        </w:rPr>
        <w:drawing>
          <wp:inline distT="0" distB="0" distL="0" distR="0" wp14:anchorId="08EDDE84" wp14:editId="42969B34">
            <wp:extent cx="5934075" cy="2190750"/>
            <wp:effectExtent l="0" t="0" r="9525" b="0"/>
            <wp:docPr id="205368315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2190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ABB5B6A" w14:textId="5B9765ED" w:rsidR="009471B5" w:rsidRPr="00A87B73" w:rsidRDefault="002039CF" w:rsidP="00B64B3E">
      <w:pPr>
        <w:rPr>
          <w:rFonts w:ascii="Times New Roman" w:hAnsi="Times New Roman" w:cs="Times New Roman"/>
          <w:color w:val="FF0000"/>
          <w:sz w:val="24"/>
          <w:szCs w:val="24"/>
          <w:lang w:val="ro-RO"/>
        </w:rPr>
      </w:pPr>
      <w:r w:rsidRPr="00A87B73">
        <w:rPr>
          <w:rFonts w:ascii="Times New Roman" w:hAnsi="Times New Roman" w:cs="Times New Roman"/>
          <w:i/>
          <w:iCs/>
          <w:color w:val="FF0000"/>
          <w:sz w:val="24"/>
          <w:szCs w:val="24"/>
          <w:shd w:val="clear" w:color="auto" w:fill="FFFFFF"/>
          <w:lang w:val="ro-RO"/>
        </w:rPr>
        <w:t>Versiunea în limba rusă vedeți pe următoarea pagină</w:t>
      </w:r>
    </w:p>
    <w:p w14:paraId="0C6AE367" w14:textId="6DE5A6DE" w:rsidR="00144F55" w:rsidRPr="00A87B73" w:rsidRDefault="00144F55" w:rsidP="00144F55">
      <w:pPr>
        <w:spacing w:before="120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shd w:val="clear" w:color="auto" w:fill="FFFFFF"/>
          <w:lang w:val="ro-RO"/>
        </w:rPr>
      </w:pPr>
      <w:r w:rsidRPr="00A87B73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shd w:val="clear" w:color="auto" w:fill="FFFFFF"/>
          <w:lang w:val="ro-RO"/>
        </w:rPr>
        <w:t xml:space="preserve">Anunț privind </w:t>
      </w:r>
      <w:r w:rsidR="00F43D50" w:rsidRPr="00A87B73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shd w:val="clear" w:color="auto" w:fill="FFFFFF"/>
          <w:lang w:val="ro-RO"/>
        </w:rPr>
        <w:t>desfășurarea</w:t>
      </w:r>
      <w:r w:rsidRPr="00A87B73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shd w:val="clear" w:color="auto" w:fill="FFFFFF"/>
          <w:lang w:val="ro-RO"/>
        </w:rPr>
        <w:t xml:space="preserve"> </w:t>
      </w:r>
      <w:r w:rsidRPr="00A87B73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ro-RO"/>
        </w:rPr>
        <w:t>Recensământul</w:t>
      </w:r>
      <w:r w:rsidR="00F43D50" w:rsidRPr="00A87B73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ro-RO"/>
        </w:rPr>
        <w:t>ui</w:t>
      </w:r>
      <w:r w:rsidRPr="00A87B73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ro-RO"/>
        </w:rPr>
        <w:t xml:space="preserve"> populației și locuințelor </w:t>
      </w:r>
      <w:r w:rsidR="00F43D50" w:rsidRPr="00A87B73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ro-RO"/>
        </w:rPr>
        <w:br/>
        <w:t>în perioada</w:t>
      </w:r>
      <w:r w:rsidRPr="00A87B73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ro-RO"/>
        </w:rPr>
        <w:t xml:space="preserve"> 8 aprilie-7 iulie 2024</w:t>
      </w:r>
    </w:p>
    <w:p w14:paraId="4906C6AA" w14:textId="1E44BDF0" w:rsidR="0085115E" w:rsidRPr="00A87B73" w:rsidRDefault="0085115E" w:rsidP="003D7214">
      <w:pPr>
        <w:spacing w:before="120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ro-RO"/>
        </w:rPr>
      </w:pPr>
      <w:r w:rsidRPr="00A87B73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 xml:space="preserve">În perioada </w:t>
      </w:r>
      <w:r w:rsidRPr="00A87B73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ro-RO"/>
        </w:rPr>
        <w:t>8 aprilie-7 iulie 2024</w:t>
      </w:r>
      <w:r w:rsidRPr="00A87B73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 xml:space="preserve"> </w:t>
      </w:r>
      <w:r w:rsidR="00500D11" w:rsidRPr="00A87B73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 xml:space="preserve"> în </w:t>
      </w:r>
      <w:r w:rsidRPr="00A87B73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>Republic</w:t>
      </w:r>
      <w:r w:rsidR="00500D11" w:rsidRPr="00A87B73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>a</w:t>
      </w:r>
      <w:r w:rsidRPr="00A87B73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 xml:space="preserve"> Moldova se va desf</w:t>
      </w:r>
      <w:r w:rsidR="00691A75" w:rsidRPr="00A87B73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>ăș</w:t>
      </w:r>
      <w:r w:rsidRPr="00A87B73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 xml:space="preserve">ura </w:t>
      </w:r>
      <w:r w:rsidRPr="00A87B73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ro-RO"/>
        </w:rPr>
        <w:t>Recens</w:t>
      </w:r>
      <w:r w:rsidR="00691A75" w:rsidRPr="00A87B73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ro-RO"/>
        </w:rPr>
        <w:t>ă</w:t>
      </w:r>
      <w:r w:rsidRPr="00A87B73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ro-RO"/>
        </w:rPr>
        <w:t>m</w:t>
      </w:r>
      <w:r w:rsidR="00691A75" w:rsidRPr="00A87B73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ro-RO"/>
        </w:rPr>
        <w:t>â</w:t>
      </w:r>
      <w:r w:rsidRPr="00A87B73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ro-RO"/>
        </w:rPr>
        <w:t xml:space="preserve">ntul </w:t>
      </w:r>
      <w:r w:rsidR="00691A75" w:rsidRPr="00A87B73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ro-RO"/>
        </w:rPr>
        <w:t>p</w:t>
      </w:r>
      <w:r w:rsidRPr="00A87B73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ro-RO"/>
        </w:rPr>
        <w:t>opulației și locuințelor</w:t>
      </w:r>
      <w:r w:rsidR="005B5206" w:rsidRPr="00A87B73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 xml:space="preserve"> (RPL)</w:t>
      </w:r>
      <w:r w:rsidR="00500D11" w:rsidRPr="00A87B73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 xml:space="preserve">. </w:t>
      </w:r>
      <w:r w:rsidR="00F60720" w:rsidRPr="00A87B73">
        <w:rPr>
          <w:lang w:val="ro-RO"/>
        </w:rPr>
        <w:t xml:space="preserve"> </w:t>
      </w:r>
      <w:r w:rsidR="00F60720" w:rsidRPr="00A87B73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 xml:space="preserve">Recensământul </w:t>
      </w:r>
      <w:r w:rsidR="00A87B73" w:rsidRPr="00A87B73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 xml:space="preserve">o activitate de amploare națională </w:t>
      </w:r>
      <w:r w:rsidR="00F60720" w:rsidRPr="00A87B73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 xml:space="preserve">care are loc o dată la 10 ani. Scopul recensământului este obținerea de date statistice privind numărul și distribuția teritorială a populației și locuințelor țării. </w:t>
      </w:r>
      <w:r w:rsidR="00C6258F" w:rsidRPr="00A87B7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ro-RO"/>
        </w:rPr>
        <w:t xml:space="preserve">În cadrul recensământului, sunt colectate date cu privire la </w:t>
      </w:r>
      <w:r w:rsidR="00C6258F" w:rsidRPr="00A87B73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shd w:val="clear" w:color="auto" w:fill="FFFFFF"/>
          <w:lang w:val="ro-RO"/>
        </w:rPr>
        <w:t>fiecare persoană</w:t>
      </w:r>
      <w:r w:rsidR="00C6258F" w:rsidRPr="00A87B7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ro-RO"/>
        </w:rPr>
        <w:t xml:space="preserve"> din gospodărie (de exemplu: anul și locul nașterii, locul de trai, limba vorbită, nivelul educației, ocupația ș.a.), cât și date despre </w:t>
      </w:r>
      <w:r w:rsidR="00C6258F" w:rsidRPr="00A87B73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shd w:val="clear" w:color="auto" w:fill="FFFFFF"/>
          <w:lang w:val="ro-RO"/>
        </w:rPr>
        <w:t>locuință</w:t>
      </w:r>
      <w:r w:rsidR="00C6258F" w:rsidRPr="00A87B7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ro-RO"/>
        </w:rPr>
        <w:t xml:space="preserve"> (cum ar fi dotarea cu sistem de canalizare și aprovizionare cu apă, modul de încălzire, suprafața și materialele de construcție a locuinței ș.a.).</w:t>
      </w:r>
    </w:p>
    <w:p w14:paraId="190404EA" w14:textId="2DA61753" w:rsidR="00144F55" w:rsidRPr="00A87B73" w:rsidRDefault="009609D7" w:rsidP="003D7214">
      <w:pPr>
        <w:spacing w:before="120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ro-RO"/>
        </w:rPr>
      </w:pPr>
      <w:r w:rsidRPr="00A87B7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ro-RO"/>
        </w:rPr>
        <w:t>În</w:t>
      </w:r>
      <w:r w:rsidR="00A87B73" w:rsidRPr="00A87B7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ro-RO"/>
        </w:rPr>
        <w:t>cepând cu 8 aprilie</w:t>
      </w:r>
      <w:r w:rsidR="00F43D50" w:rsidRPr="00A87B7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ro-RO"/>
        </w:rPr>
        <w:t>, un</w:t>
      </w:r>
      <w:r w:rsidRPr="00A87B7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ro-RO"/>
        </w:rPr>
        <w:t xml:space="preserve">  recenzor v</w:t>
      </w:r>
      <w:r w:rsidR="00F43D50" w:rsidRPr="00A87B7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ro-RO"/>
        </w:rPr>
        <w:t>a</w:t>
      </w:r>
      <w:r w:rsidRPr="00A87B7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ro-RO"/>
        </w:rPr>
        <w:t xml:space="preserve"> </w:t>
      </w:r>
      <w:r w:rsidR="00144F55" w:rsidRPr="00A87B7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ro-RO"/>
        </w:rPr>
        <w:t>vizita locuinț</w:t>
      </w:r>
      <w:r w:rsidR="00F43D50" w:rsidRPr="00A87B7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ro-RO"/>
        </w:rPr>
        <w:t>a</w:t>
      </w:r>
      <w:r w:rsidR="00144F55" w:rsidRPr="00A87B7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ro-RO"/>
        </w:rPr>
        <w:t xml:space="preserve"> dumneavoastră și </w:t>
      </w:r>
      <w:r w:rsidR="00CF5FA1" w:rsidRPr="00A87B7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ro-RO"/>
        </w:rPr>
        <w:t xml:space="preserve">Vă </w:t>
      </w:r>
      <w:r w:rsidR="00C6258F" w:rsidRPr="00A87B7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ro-RO"/>
        </w:rPr>
        <w:t>va adresa întrebări</w:t>
      </w:r>
      <w:r w:rsidR="00CF5FA1" w:rsidRPr="00A87B7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ro-RO"/>
        </w:rPr>
        <w:t xml:space="preserve"> din ches</w:t>
      </w:r>
      <w:r w:rsidR="00A87B73" w:rsidRPr="00A87B7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ro-RO"/>
        </w:rPr>
        <w:t>t</w:t>
      </w:r>
      <w:r w:rsidR="00CF5FA1" w:rsidRPr="00A87B7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ro-RO"/>
        </w:rPr>
        <w:t xml:space="preserve">ionarul </w:t>
      </w:r>
      <w:r w:rsidR="00F35030" w:rsidRPr="00A87B7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ro-RO"/>
        </w:rPr>
        <w:t>de recensământ</w:t>
      </w:r>
      <w:r w:rsidR="00C6258F" w:rsidRPr="00A87B7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ro-RO"/>
        </w:rPr>
        <w:t xml:space="preserve">, iar răspunsurile le va înregistra pe tabletă. </w:t>
      </w:r>
      <w:r w:rsidR="005B5206" w:rsidRPr="00A87B7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ro-RO"/>
        </w:rPr>
        <w:t>Recenzo</w:t>
      </w:r>
      <w:r w:rsidR="00C6258F" w:rsidRPr="00A87B7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ro-RO"/>
        </w:rPr>
        <w:t>rul</w:t>
      </w:r>
      <w:r w:rsidR="005B5206" w:rsidRPr="00A87B7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ro-RO"/>
        </w:rPr>
        <w:t xml:space="preserve"> </w:t>
      </w:r>
      <w:r w:rsidR="00C6258F" w:rsidRPr="00A87B7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ro-RO"/>
        </w:rPr>
        <w:t xml:space="preserve">va prezenta obligatoriu legitimația de recenzor și </w:t>
      </w:r>
      <w:r w:rsidR="005B5206" w:rsidRPr="00A87B7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ro-RO"/>
        </w:rPr>
        <w:t>v</w:t>
      </w:r>
      <w:r w:rsidR="00A87B73" w:rsidRPr="00A87B7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ro-RO"/>
        </w:rPr>
        <w:t>a</w:t>
      </w:r>
      <w:r w:rsidR="005B5206" w:rsidRPr="00A87B7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ro-RO"/>
        </w:rPr>
        <w:t xml:space="preserve"> purta </w:t>
      </w:r>
      <w:r w:rsidR="00A87B73" w:rsidRPr="00A87B7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ro-RO"/>
        </w:rPr>
        <w:t xml:space="preserve">vestimentație cu </w:t>
      </w:r>
      <w:r w:rsidR="005B5206" w:rsidRPr="00A87B7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ro-RO"/>
        </w:rPr>
        <w:t>însemne de identitate a RPL, inclusiv:</w:t>
      </w:r>
      <w:r w:rsidR="00F60720" w:rsidRPr="00A87B7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ro-RO"/>
        </w:rPr>
        <w:t xml:space="preserve"> </w:t>
      </w:r>
      <w:r w:rsidR="00F43D50" w:rsidRPr="00A87B7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ro-RO"/>
        </w:rPr>
        <w:t>vest</w:t>
      </w:r>
      <w:r w:rsidR="00F60720" w:rsidRPr="00A87B7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ro-RO"/>
        </w:rPr>
        <w:t>ă</w:t>
      </w:r>
      <w:r w:rsidR="00F43D50" w:rsidRPr="00A87B7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ro-RO"/>
        </w:rPr>
        <w:t xml:space="preserve">, </w:t>
      </w:r>
      <w:r w:rsidR="005B5206" w:rsidRPr="00A87B7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ro-RO"/>
        </w:rPr>
        <w:t>chipiu</w:t>
      </w:r>
      <w:r w:rsidR="00C6258F" w:rsidRPr="00A87B7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ro-RO"/>
        </w:rPr>
        <w:t>,</w:t>
      </w:r>
      <w:r w:rsidR="005B5206" w:rsidRPr="00A87B7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ro-RO"/>
        </w:rPr>
        <w:t xml:space="preserve"> tricou, </w:t>
      </w:r>
      <w:r w:rsidR="00F60720" w:rsidRPr="00A87B7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ro-RO"/>
        </w:rPr>
        <w:t>rucsac</w:t>
      </w:r>
      <w:r w:rsidR="00C6258F" w:rsidRPr="00A87B7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ro-RO"/>
        </w:rPr>
        <w:t>,</w:t>
      </w:r>
      <w:r w:rsidR="005B5206" w:rsidRPr="00A87B7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ro-RO"/>
        </w:rPr>
        <w:t xml:space="preserve"> tablet</w:t>
      </w:r>
      <w:r w:rsidR="00C6258F" w:rsidRPr="00A87B7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ro-RO"/>
        </w:rPr>
        <w:t>ă, toate c</w:t>
      </w:r>
      <w:r w:rsidR="005B5206" w:rsidRPr="00A87B7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ro-RO"/>
        </w:rPr>
        <w:t>u logo</w:t>
      </w:r>
      <w:r w:rsidR="00A87B73" w:rsidRPr="00A87B7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ro-RO"/>
        </w:rPr>
        <w:t>-</w:t>
      </w:r>
      <w:r w:rsidR="005B5206" w:rsidRPr="00A87B7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ro-RO"/>
        </w:rPr>
        <w:t>ul Recensământului 2024.</w:t>
      </w:r>
    </w:p>
    <w:p w14:paraId="4D759164" w14:textId="502BDD85" w:rsidR="00C6258F" w:rsidRPr="00A87B73" w:rsidRDefault="00F60720" w:rsidP="003D7214">
      <w:pPr>
        <w:spacing w:before="120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</w:pPr>
      <w:r w:rsidRPr="00A87B73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 xml:space="preserve">Fiecare </w:t>
      </w:r>
      <w:r w:rsidR="00A87B73" w:rsidRPr="00A87B73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>persoană</w:t>
      </w:r>
      <w:r w:rsidRPr="00A87B73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 xml:space="preserve"> trebuie să participe la recensământ și să </w:t>
      </w:r>
      <w:r w:rsidR="00A87B73" w:rsidRPr="00A87B73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 xml:space="preserve">răspundă </w:t>
      </w:r>
      <w:r w:rsidRPr="00A87B73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 xml:space="preserve">în întregime și corect chestionarul de recenzare. Conform Legii nr. 231/2022 privind recensământul populației și locuințelor, participarea la recensământ este </w:t>
      </w:r>
      <w:r w:rsidRPr="00A87B73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ro-RO"/>
        </w:rPr>
        <w:t>obligatorie</w:t>
      </w:r>
      <w:r w:rsidR="00C6258F" w:rsidRPr="00A87B73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ro-RO"/>
        </w:rPr>
        <w:t>.</w:t>
      </w:r>
      <w:r w:rsidRPr="00A87B73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 xml:space="preserve"> </w:t>
      </w:r>
    </w:p>
    <w:p w14:paraId="1768B128" w14:textId="174AD5CA" w:rsidR="00C6258F" w:rsidRPr="00A87B73" w:rsidRDefault="00A87B73" w:rsidP="003D7214">
      <w:pPr>
        <w:spacing w:before="120"/>
        <w:ind w:firstLine="567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ro-RO"/>
        </w:rPr>
      </w:pPr>
      <w:r w:rsidRPr="00A87B73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ro-RO"/>
        </w:rPr>
        <w:t>D</w:t>
      </w:r>
      <w:r w:rsidR="00144F55" w:rsidRPr="00A87B73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ro-RO"/>
        </w:rPr>
        <w:t>eschid</w:t>
      </w:r>
      <w:r w:rsidRPr="00A87B73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ro-RO"/>
        </w:rPr>
        <w:t>eți</w:t>
      </w:r>
      <w:r w:rsidR="00144F55" w:rsidRPr="00A87B73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ro-RO"/>
        </w:rPr>
        <w:t xml:space="preserve"> ușa recenzorului</w:t>
      </w:r>
      <w:r w:rsidR="00144F55" w:rsidRPr="00A87B73">
        <w:rPr>
          <w:rFonts w:ascii="Times New Roman" w:hAnsi="Times New Roman" w:cs="Times New Roman"/>
          <w:b/>
          <w:bCs/>
          <w:color w:val="000000" w:themeColor="text1"/>
          <w:lang w:val="ro-RO"/>
        </w:rPr>
        <w:t xml:space="preserve"> și</w:t>
      </w:r>
      <w:r w:rsidR="00144F55" w:rsidRPr="00A87B73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ro-RO"/>
        </w:rPr>
        <w:t xml:space="preserve"> ofer</w:t>
      </w:r>
      <w:r w:rsidRPr="00A87B73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ro-RO"/>
        </w:rPr>
        <w:t>iți-i</w:t>
      </w:r>
      <w:r w:rsidR="00144F55" w:rsidRPr="00A87B73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ro-RO"/>
        </w:rPr>
        <w:t xml:space="preserve"> r</w:t>
      </w:r>
      <w:r w:rsidR="00144F55" w:rsidRPr="00A87B73">
        <w:rPr>
          <w:rFonts w:ascii="Times New Roman" w:hAnsi="Times New Roman" w:cs="Times New Roman"/>
          <w:b/>
          <w:bCs/>
          <w:color w:val="000000" w:themeColor="text1"/>
          <w:lang w:val="ro-RO"/>
        </w:rPr>
        <w:t>ă</w:t>
      </w:r>
      <w:r w:rsidR="00144F55" w:rsidRPr="00A87B73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ro-RO"/>
        </w:rPr>
        <w:t>spun</w:t>
      </w:r>
      <w:r w:rsidR="00144F55" w:rsidRPr="00A87B73">
        <w:rPr>
          <w:rFonts w:ascii="Times New Roman" w:hAnsi="Times New Roman" w:cs="Times New Roman"/>
          <w:b/>
          <w:bCs/>
          <w:color w:val="000000" w:themeColor="text1"/>
          <w:lang w:val="ro-RO"/>
        </w:rPr>
        <w:t>s</w:t>
      </w:r>
      <w:r w:rsidR="00144F55" w:rsidRPr="00A87B73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ro-RO"/>
        </w:rPr>
        <w:t>uri corecte și depline</w:t>
      </w:r>
      <w:r w:rsidR="005B5206" w:rsidRPr="00A87B73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ro-RO"/>
        </w:rPr>
        <w:t>!</w:t>
      </w:r>
      <w:r w:rsidR="00144F55" w:rsidRPr="00A87B73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ro-RO"/>
        </w:rPr>
        <w:t xml:space="preserve"> </w:t>
      </w:r>
    </w:p>
    <w:p w14:paraId="47A32D97" w14:textId="649085C5" w:rsidR="00144F55" w:rsidRPr="00A87B73" w:rsidRDefault="00144F55" w:rsidP="003D7214">
      <w:pPr>
        <w:spacing w:before="120"/>
        <w:ind w:firstLine="567"/>
        <w:jc w:val="both"/>
        <w:rPr>
          <w:rFonts w:ascii="Times New Roman" w:hAnsi="Times New Roman" w:cs="Times New Roman"/>
          <w:color w:val="1C1C1C"/>
          <w:sz w:val="24"/>
          <w:szCs w:val="24"/>
          <w:shd w:val="clear" w:color="auto" w:fill="FFFFFF"/>
          <w:lang w:val="ro-RO"/>
        </w:rPr>
      </w:pPr>
      <w:r w:rsidRPr="00A87B73">
        <w:rPr>
          <w:rFonts w:ascii="Times New Roman" w:hAnsi="Times New Roman" w:cs="Times New Roman"/>
          <w:color w:val="1C1C1C"/>
          <w:sz w:val="24"/>
          <w:szCs w:val="24"/>
          <w:shd w:val="clear" w:color="auto" w:fill="FFFFFF"/>
          <w:lang w:val="ro-RO"/>
        </w:rPr>
        <w:t xml:space="preserve">Datele pe care le veți oferi la Recensământ sunt </w:t>
      </w:r>
      <w:r w:rsidRPr="00A87B73">
        <w:rPr>
          <w:rFonts w:ascii="Times New Roman" w:hAnsi="Times New Roman" w:cs="Times New Roman"/>
          <w:b/>
          <w:bCs/>
          <w:color w:val="1C1C1C"/>
          <w:sz w:val="24"/>
          <w:szCs w:val="24"/>
          <w:shd w:val="clear" w:color="auto" w:fill="FFFFFF"/>
          <w:lang w:val="ro-RO"/>
        </w:rPr>
        <w:t>confidențiale</w:t>
      </w:r>
      <w:r w:rsidRPr="00A87B73">
        <w:rPr>
          <w:rFonts w:ascii="Times New Roman" w:hAnsi="Times New Roman" w:cs="Times New Roman"/>
          <w:color w:val="1C1C1C"/>
          <w:sz w:val="24"/>
          <w:szCs w:val="24"/>
          <w:shd w:val="clear" w:color="auto" w:fill="FFFFFF"/>
          <w:lang w:val="ro-RO"/>
        </w:rPr>
        <w:t xml:space="preserve"> și protejate conform </w:t>
      </w:r>
      <w:r w:rsidRPr="00A87B73">
        <w:rPr>
          <w:rStyle w:val="a5"/>
          <w:rFonts w:ascii="Times New Roman" w:hAnsi="Times New Roman" w:cs="Times New Roman"/>
          <w:color w:val="1C1C1C"/>
          <w:sz w:val="24"/>
          <w:szCs w:val="24"/>
          <w:shd w:val="clear" w:color="auto" w:fill="FFFFFF"/>
          <w:lang w:val="ro-RO"/>
        </w:rPr>
        <w:t xml:space="preserve">Legii nr. 231/2022 privind recensământul populației și locuințelor </w:t>
      </w:r>
      <w:r w:rsidRPr="00A87B73">
        <w:rPr>
          <w:rStyle w:val="a5"/>
          <w:rFonts w:ascii="Times New Roman" w:hAnsi="Times New Roman" w:cs="Times New Roman"/>
          <w:i w:val="0"/>
          <w:iCs w:val="0"/>
          <w:color w:val="1C1C1C"/>
          <w:sz w:val="24"/>
          <w:szCs w:val="24"/>
          <w:shd w:val="clear" w:color="auto" w:fill="FFFFFF"/>
          <w:lang w:val="ro-RO"/>
        </w:rPr>
        <w:t>și</w:t>
      </w:r>
      <w:r w:rsidRPr="00A87B73">
        <w:rPr>
          <w:rStyle w:val="a5"/>
          <w:rFonts w:ascii="Times New Roman" w:hAnsi="Times New Roman" w:cs="Times New Roman"/>
          <w:color w:val="1C1C1C"/>
          <w:sz w:val="24"/>
          <w:szCs w:val="24"/>
          <w:shd w:val="clear" w:color="auto" w:fill="FFFFFF"/>
          <w:lang w:val="ro-RO"/>
        </w:rPr>
        <w:t xml:space="preserve"> Legii nr. 93/2017 cu privire la statistica oficială. </w:t>
      </w:r>
      <w:r w:rsidRPr="00A87B73">
        <w:rPr>
          <w:rFonts w:ascii="Times New Roman" w:hAnsi="Times New Roman" w:cs="Times New Roman"/>
          <w:color w:val="1C1C1C"/>
          <w:sz w:val="24"/>
          <w:szCs w:val="24"/>
          <w:shd w:val="clear" w:color="auto" w:fill="FFFFFF"/>
          <w:lang w:val="ro-RO"/>
        </w:rPr>
        <w:t>Aceste date se vor utiliza doar în scopuri statistice pentru elaborarea și diseminarea sub formă generalizată a rezultatelor recensământului pe diverse caracteristici ale populației, fără a fi posibilă identificarea datelor personale.</w:t>
      </w:r>
    </w:p>
    <w:p w14:paraId="098CF862" w14:textId="2CF865C6" w:rsidR="009609D7" w:rsidRPr="00A87B73" w:rsidRDefault="00144F55" w:rsidP="003D7214">
      <w:pPr>
        <w:spacing w:before="120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ro-RO"/>
        </w:rPr>
      </w:pPr>
      <w:r w:rsidRPr="00A87B73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>Participarea la Recensământ este o obligație legală</w:t>
      </w:r>
      <w:r w:rsidR="00C6258F" w:rsidRPr="00A87B73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>, dar</w:t>
      </w:r>
      <w:r w:rsidRPr="00A87B73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 xml:space="preserve"> și </w:t>
      </w:r>
      <w:r w:rsidRPr="00A87B73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ro-RO"/>
        </w:rPr>
        <w:t>civică</w:t>
      </w:r>
      <w:r w:rsidRPr="00A87B73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>.</w:t>
      </w:r>
      <w:r w:rsidR="009609D7" w:rsidRPr="00A87B7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ro-RO"/>
        </w:rPr>
        <w:t xml:space="preserve"> </w:t>
      </w:r>
      <w:r w:rsidR="00C6258F" w:rsidRPr="00A87B73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>Datele colectate vor sta la baza proiectelor de dezvoltare la nivel de localitate și de țară.</w:t>
      </w:r>
      <w:r w:rsidR="00C6258F" w:rsidRPr="00A87B7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ro-RO"/>
        </w:rPr>
        <w:t xml:space="preserve">  Participând la recensământ, contribuim la o mai bună înțelegere a comunității. Răspunsurile vor fi utilizate pentru a produce statistici care vor oferi o imagine a vieții în Republica Moldova și a modului în care aceasta se schimbă.</w:t>
      </w:r>
    </w:p>
    <w:p w14:paraId="2D279BE6" w14:textId="757ED20A" w:rsidR="002039CF" w:rsidRPr="00A87B73" w:rsidRDefault="004C1097" w:rsidP="003D7214">
      <w:pPr>
        <w:spacing w:before="120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ro-RO"/>
        </w:rPr>
      </w:pPr>
      <w:r w:rsidRPr="00A87B7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ro-RO"/>
        </w:rPr>
        <w:t xml:space="preserve">Mai multe informații despre recensământ puteți consulta pe </w:t>
      </w:r>
      <w:r w:rsidRPr="00A87B73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shd w:val="clear" w:color="auto" w:fill="FFFFFF"/>
          <w:lang w:val="ro-RO"/>
        </w:rPr>
        <w:t>pagina B</w:t>
      </w:r>
      <w:r w:rsidR="00645409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shd w:val="clear" w:color="auto" w:fill="FFFFFF"/>
          <w:lang w:val="ro-RO"/>
        </w:rPr>
        <w:t xml:space="preserve">iroului </w:t>
      </w:r>
      <w:r w:rsidRPr="00A87B73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shd w:val="clear" w:color="auto" w:fill="FFFFFF"/>
          <w:lang w:val="ro-RO"/>
        </w:rPr>
        <w:t>N</w:t>
      </w:r>
      <w:r w:rsidR="00645409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shd w:val="clear" w:color="auto" w:fill="FFFFFF"/>
          <w:lang w:val="ro-RO"/>
        </w:rPr>
        <w:t xml:space="preserve">ațional de </w:t>
      </w:r>
      <w:r w:rsidRPr="00A87B73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shd w:val="clear" w:color="auto" w:fill="FFFFFF"/>
          <w:lang w:val="ro-RO"/>
        </w:rPr>
        <w:t>S</w:t>
      </w:r>
      <w:r w:rsidR="00645409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shd w:val="clear" w:color="auto" w:fill="FFFFFF"/>
          <w:lang w:val="ro-RO"/>
        </w:rPr>
        <w:t>tatistică</w:t>
      </w:r>
      <w:r w:rsidRPr="00A87B7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ro-RO"/>
        </w:rPr>
        <w:t xml:space="preserve"> </w:t>
      </w:r>
      <w:hyperlink r:id="rId5" w:history="1">
        <w:r w:rsidRPr="00A87B73">
          <w:rPr>
            <w:rStyle w:val="a3"/>
            <w:rFonts w:ascii="Times New Roman" w:hAnsi="Times New Roman" w:cs="Times New Roman"/>
            <w:sz w:val="24"/>
            <w:szCs w:val="24"/>
            <w:shd w:val="clear" w:color="auto" w:fill="FFFFFF"/>
            <w:lang w:val="ro-RO"/>
          </w:rPr>
          <w:t>www.statistica.gov.md/RPL2024</w:t>
        </w:r>
      </w:hyperlink>
      <w:r w:rsidRPr="00A87B7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ro-RO"/>
        </w:rPr>
        <w:t xml:space="preserve">. De asemenea, pentru orice întrebări puteți apela gratuit la </w:t>
      </w:r>
      <w:r w:rsidRPr="00645409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shd w:val="clear" w:color="auto" w:fill="FFFFFF"/>
          <w:lang w:val="ro-RO"/>
        </w:rPr>
        <w:t>Linia verde a recensământului 022 800 800 24</w:t>
      </w:r>
      <w:r w:rsidRPr="00A87B7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ro-RO"/>
        </w:rPr>
        <w:t xml:space="preserve">. </w:t>
      </w:r>
    </w:p>
    <w:p w14:paraId="0821495B" w14:textId="77777777" w:rsidR="002039CF" w:rsidRPr="00A87B73" w:rsidRDefault="002039CF">
      <w:pPr>
        <w:spacing w:after="160" w:line="259" w:lineRule="auto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ro-RO"/>
        </w:rPr>
      </w:pPr>
      <w:r w:rsidRPr="00A87B7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ro-RO"/>
        </w:rPr>
        <w:br w:type="page"/>
      </w:r>
    </w:p>
    <w:p w14:paraId="0007CE47" w14:textId="5E050E52" w:rsidR="002039CF" w:rsidRPr="00A87B73" w:rsidRDefault="00CC5106" w:rsidP="002039CF">
      <w:pPr>
        <w:spacing w:before="60" w:after="60"/>
        <w:jc w:val="both"/>
        <w:rPr>
          <w:b/>
          <w:bCs/>
          <w:sz w:val="24"/>
          <w:szCs w:val="24"/>
          <w:lang w:val="ro-RO"/>
        </w:rPr>
      </w:pPr>
      <w:r>
        <w:rPr>
          <w:b/>
          <w:bCs/>
          <w:noProof/>
          <w:sz w:val="24"/>
          <w:szCs w:val="24"/>
          <w:lang w:val="ro-RO"/>
        </w:rPr>
        <w:lastRenderedPageBreak/>
        <w:drawing>
          <wp:inline distT="0" distB="0" distL="0" distR="0" wp14:anchorId="0246A800" wp14:editId="3347A155">
            <wp:extent cx="5934075" cy="2190750"/>
            <wp:effectExtent l="0" t="0" r="9525" b="0"/>
            <wp:docPr id="11791453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2190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6811F55" w14:textId="77777777" w:rsidR="002039CF" w:rsidRPr="00A87B73" w:rsidRDefault="002039CF" w:rsidP="002039CF">
      <w:pPr>
        <w:spacing w:before="60" w:after="60"/>
        <w:jc w:val="both"/>
        <w:rPr>
          <w:b/>
          <w:bCs/>
          <w:sz w:val="24"/>
          <w:szCs w:val="24"/>
          <w:lang w:val="ro-RO"/>
        </w:rPr>
      </w:pPr>
    </w:p>
    <w:p w14:paraId="629BD9CB" w14:textId="77777777" w:rsidR="002039CF" w:rsidRPr="00CC5106" w:rsidRDefault="002039CF" w:rsidP="002039CF">
      <w:pPr>
        <w:spacing w:before="60" w:after="60"/>
        <w:jc w:val="center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CC5106">
        <w:rPr>
          <w:rFonts w:ascii="Times New Roman" w:hAnsi="Times New Roman" w:cs="Times New Roman"/>
          <w:b/>
          <w:bCs/>
          <w:sz w:val="24"/>
          <w:szCs w:val="24"/>
          <w:lang w:val="ru-RU"/>
        </w:rPr>
        <w:t>Объявление о проведении переписи населения и жилищ</w:t>
      </w:r>
    </w:p>
    <w:p w14:paraId="0FFF2707" w14:textId="77777777" w:rsidR="002039CF" w:rsidRPr="00CC5106" w:rsidRDefault="002039CF" w:rsidP="002039CF">
      <w:pPr>
        <w:spacing w:before="60" w:after="60"/>
        <w:jc w:val="center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CC5106">
        <w:rPr>
          <w:rFonts w:ascii="Times New Roman" w:hAnsi="Times New Roman" w:cs="Times New Roman"/>
          <w:b/>
          <w:bCs/>
          <w:sz w:val="24"/>
          <w:szCs w:val="24"/>
          <w:lang w:val="ru-RU"/>
        </w:rPr>
        <w:t>с 8 апреля по 7 июля 2024 года</w:t>
      </w:r>
    </w:p>
    <w:p w14:paraId="4A88E8B2" w14:textId="77777777" w:rsidR="002039CF" w:rsidRPr="00CC5106" w:rsidRDefault="002039CF" w:rsidP="002039CF">
      <w:pPr>
        <w:spacing w:before="60" w:after="60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14:paraId="0153D480" w14:textId="4C7C8B21" w:rsidR="002039CF" w:rsidRPr="00CC5106" w:rsidRDefault="002039CF" w:rsidP="002039CF">
      <w:pPr>
        <w:spacing w:before="60" w:after="60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C5106">
        <w:rPr>
          <w:rFonts w:ascii="Times New Roman" w:hAnsi="Times New Roman" w:cs="Times New Roman"/>
          <w:sz w:val="24"/>
          <w:szCs w:val="24"/>
          <w:lang w:val="ru-RU"/>
        </w:rPr>
        <w:t xml:space="preserve">С </w:t>
      </w:r>
      <w:r w:rsidRPr="00CC5106">
        <w:rPr>
          <w:rFonts w:ascii="Times New Roman" w:hAnsi="Times New Roman" w:cs="Times New Roman"/>
          <w:b/>
          <w:bCs/>
          <w:sz w:val="24"/>
          <w:szCs w:val="24"/>
          <w:lang w:val="ru-RU"/>
        </w:rPr>
        <w:t>8 апреля по 7 июля 2024</w:t>
      </w:r>
      <w:r w:rsidRPr="00CC5106">
        <w:rPr>
          <w:rFonts w:ascii="Times New Roman" w:hAnsi="Times New Roman" w:cs="Times New Roman"/>
          <w:sz w:val="24"/>
          <w:szCs w:val="24"/>
          <w:lang w:val="ru-RU"/>
        </w:rPr>
        <w:t xml:space="preserve"> года </w:t>
      </w:r>
      <w:r w:rsidR="00B1484B">
        <w:rPr>
          <w:rFonts w:ascii="Times New Roman" w:hAnsi="Times New Roman" w:cs="Times New Roman"/>
          <w:sz w:val="24"/>
          <w:szCs w:val="24"/>
          <w:lang w:val="ru-RU"/>
        </w:rPr>
        <w:t>в</w:t>
      </w:r>
      <w:r w:rsidRPr="00CC5106">
        <w:rPr>
          <w:rFonts w:ascii="Times New Roman" w:hAnsi="Times New Roman" w:cs="Times New Roman"/>
          <w:sz w:val="24"/>
          <w:szCs w:val="24"/>
          <w:lang w:val="ru-RU"/>
        </w:rPr>
        <w:t xml:space="preserve"> Республик</w:t>
      </w:r>
      <w:r w:rsidR="00B1484B">
        <w:rPr>
          <w:rFonts w:ascii="Times New Roman" w:hAnsi="Times New Roman" w:cs="Times New Roman"/>
          <w:sz w:val="24"/>
          <w:szCs w:val="24"/>
          <w:lang w:val="ru-RU"/>
        </w:rPr>
        <w:t>е</w:t>
      </w:r>
      <w:r w:rsidRPr="00CC5106">
        <w:rPr>
          <w:rFonts w:ascii="Times New Roman" w:hAnsi="Times New Roman" w:cs="Times New Roman"/>
          <w:sz w:val="24"/>
          <w:szCs w:val="24"/>
          <w:lang w:val="ru-RU"/>
        </w:rPr>
        <w:t xml:space="preserve"> Молдова пройдет </w:t>
      </w:r>
      <w:r w:rsidRPr="00CC5106">
        <w:rPr>
          <w:rFonts w:ascii="Times New Roman" w:hAnsi="Times New Roman" w:cs="Times New Roman"/>
          <w:b/>
          <w:bCs/>
          <w:sz w:val="24"/>
          <w:szCs w:val="24"/>
          <w:lang w:val="ru-RU"/>
        </w:rPr>
        <w:t>Перепись населения и жилищ</w:t>
      </w:r>
      <w:r w:rsidRPr="00CC5106">
        <w:rPr>
          <w:rFonts w:ascii="Times New Roman" w:hAnsi="Times New Roman" w:cs="Times New Roman"/>
          <w:sz w:val="24"/>
          <w:szCs w:val="24"/>
          <w:lang w:val="ru-RU"/>
        </w:rPr>
        <w:t xml:space="preserve"> (ПНЖ). Перепись населения</w:t>
      </w:r>
      <w:r w:rsidR="00B4122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B41225" w:rsidRPr="00CC5106">
        <w:rPr>
          <w:rFonts w:ascii="Times New Roman" w:hAnsi="Times New Roman" w:cs="Times New Roman"/>
          <w:sz w:val="24"/>
          <w:szCs w:val="24"/>
          <w:lang w:val="ru-RU"/>
        </w:rPr>
        <w:t xml:space="preserve">— </w:t>
      </w:r>
      <w:r w:rsidRPr="00CC5106">
        <w:rPr>
          <w:rFonts w:ascii="Times New Roman" w:hAnsi="Times New Roman" w:cs="Times New Roman"/>
          <w:sz w:val="24"/>
          <w:szCs w:val="24"/>
          <w:lang w:val="ru-RU"/>
        </w:rPr>
        <w:t xml:space="preserve">это общенациональное </w:t>
      </w:r>
      <w:r w:rsidR="00B41225">
        <w:rPr>
          <w:rFonts w:ascii="Times New Roman" w:hAnsi="Times New Roman" w:cs="Times New Roman"/>
          <w:sz w:val="24"/>
          <w:szCs w:val="24"/>
          <w:lang w:val="ru-RU"/>
        </w:rPr>
        <w:t>мероприятие</w:t>
      </w:r>
      <w:r w:rsidRPr="00CC5106">
        <w:rPr>
          <w:rFonts w:ascii="Times New Roman" w:hAnsi="Times New Roman" w:cs="Times New Roman"/>
          <w:sz w:val="24"/>
          <w:szCs w:val="24"/>
          <w:lang w:val="ru-RU"/>
        </w:rPr>
        <w:t xml:space="preserve">, которое проводится раз в 10 лет. Цель переписи — получение статистических данных о численности и территориальном распределении населения страны и жилищ. В ходе переписи собираются данные о </w:t>
      </w:r>
      <w:r w:rsidRPr="00CC5106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каждом </w:t>
      </w:r>
      <w:r w:rsidRPr="00CC5106">
        <w:rPr>
          <w:rFonts w:ascii="Times New Roman" w:hAnsi="Times New Roman" w:cs="Times New Roman"/>
          <w:sz w:val="24"/>
          <w:szCs w:val="24"/>
          <w:lang w:val="ru-RU"/>
        </w:rPr>
        <w:t>члене домохозяйств</w:t>
      </w:r>
      <w:r w:rsidR="00B41225">
        <w:rPr>
          <w:rFonts w:ascii="Times New Roman" w:hAnsi="Times New Roman" w:cs="Times New Roman"/>
          <w:sz w:val="24"/>
          <w:szCs w:val="24"/>
          <w:lang w:val="ru-RU"/>
        </w:rPr>
        <w:t>а</w:t>
      </w:r>
      <w:r w:rsidRPr="00CC5106">
        <w:rPr>
          <w:rFonts w:ascii="Times New Roman" w:hAnsi="Times New Roman" w:cs="Times New Roman"/>
          <w:sz w:val="24"/>
          <w:szCs w:val="24"/>
          <w:lang w:val="ru-RU"/>
        </w:rPr>
        <w:t xml:space="preserve"> (например, год и место рождения, место жительства, язык общения, уровень образования, род занятий и т. д.), а также данные о жилье (например, наличие системы канализации и водоснабжения, типе отопления, площади жилища и материалах, </w:t>
      </w:r>
      <w:r w:rsidRPr="00CC5106">
        <w:rPr>
          <w:rFonts w:ascii="Times New Roman" w:hAnsi="Times New Roman" w:cs="Times New Roman"/>
          <w:w w:val="105"/>
          <w:sz w:val="24"/>
          <w:szCs w:val="24"/>
          <w:lang w:val="ru-RU"/>
        </w:rPr>
        <w:t xml:space="preserve">из которых оно построено </w:t>
      </w:r>
      <w:r w:rsidRPr="00CC5106">
        <w:rPr>
          <w:rFonts w:ascii="Times New Roman" w:hAnsi="Times New Roman" w:cs="Times New Roman"/>
          <w:sz w:val="24"/>
          <w:szCs w:val="24"/>
          <w:lang w:val="ru-RU"/>
        </w:rPr>
        <w:t>и др.).</w:t>
      </w:r>
    </w:p>
    <w:p w14:paraId="080BF231" w14:textId="4A616466" w:rsidR="002039CF" w:rsidRPr="00CC5106" w:rsidRDefault="00DC7C74" w:rsidP="002039CF">
      <w:pPr>
        <w:spacing w:before="60" w:after="60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Начиная с 8 апреля,</w:t>
      </w:r>
      <w:r w:rsidR="002039CF" w:rsidRPr="00CC5106">
        <w:rPr>
          <w:rFonts w:ascii="Times New Roman" w:hAnsi="Times New Roman" w:cs="Times New Roman"/>
          <w:sz w:val="24"/>
          <w:szCs w:val="24"/>
          <w:lang w:val="ru-RU"/>
        </w:rPr>
        <w:t xml:space="preserve"> переписчик </w:t>
      </w:r>
      <w:r w:rsidR="002039CF" w:rsidRPr="00CC5106">
        <w:rPr>
          <w:rFonts w:ascii="Times New Roman" w:hAnsi="Times New Roman" w:cs="Times New Roman"/>
          <w:w w:val="105"/>
          <w:sz w:val="24"/>
          <w:szCs w:val="24"/>
          <w:lang w:val="ru-RU"/>
        </w:rPr>
        <w:t>придет к вам домой и задаст вопрос</w:t>
      </w:r>
      <w:r>
        <w:rPr>
          <w:rFonts w:ascii="Times New Roman" w:hAnsi="Times New Roman" w:cs="Times New Roman"/>
          <w:w w:val="105"/>
          <w:sz w:val="24"/>
          <w:szCs w:val="24"/>
          <w:lang w:val="ru-RU"/>
        </w:rPr>
        <w:t xml:space="preserve">ы из </w:t>
      </w:r>
      <w:r w:rsidRPr="00CC5106">
        <w:rPr>
          <w:rFonts w:ascii="Times New Roman" w:hAnsi="Times New Roman" w:cs="Times New Roman"/>
          <w:w w:val="105"/>
          <w:sz w:val="24"/>
          <w:szCs w:val="24"/>
          <w:lang w:val="ru-RU"/>
        </w:rPr>
        <w:t>переписно</w:t>
      </w:r>
      <w:r>
        <w:rPr>
          <w:rFonts w:ascii="Times New Roman" w:hAnsi="Times New Roman" w:cs="Times New Roman"/>
          <w:w w:val="105"/>
          <w:sz w:val="24"/>
          <w:szCs w:val="24"/>
          <w:lang w:val="ru-RU"/>
        </w:rPr>
        <w:t>го</w:t>
      </w:r>
      <w:r w:rsidRPr="00CC5106">
        <w:rPr>
          <w:rFonts w:ascii="Times New Roman" w:hAnsi="Times New Roman" w:cs="Times New Roman"/>
          <w:w w:val="105"/>
          <w:sz w:val="24"/>
          <w:szCs w:val="24"/>
          <w:lang w:val="ru-RU"/>
        </w:rPr>
        <w:t xml:space="preserve"> вопросник</w:t>
      </w:r>
      <w:r>
        <w:rPr>
          <w:rFonts w:ascii="Times New Roman" w:hAnsi="Times New Roman" w:cs="Times New Roman"/>
          <w:w w:val="105"/>
          <w:sz w:val="24"/>
          <w:szCs w:val="24"/>
          <w:lang w:val="ru-RU"/>
        </w:rPr>
        <w:t>а</w:t>
      </w:r>
      <w:r w:rsidR="002039CF" w:rsidRPr="00CC5106">
        <w:rPr>
          <w:rFonts w:ascii="Times New Roman" w:hAnsi="Times New Roman" w:cs="Times New Roman"/>
          <w:w w:val="105"/>
          <w:sz w:val="24"/>
          <w:szCs w:val="24"/>
          <w:lang w:val="ru-RU"/>
        </w:rPr>
        <w:t>, ответы на которые будут внесены в планшет. Он обязательно</w:t>
      </w:r>
      <w:r w:rsidR="002039CF" w:rsidRPr="00CC5106">
        <w:rPr>
          <w:rFonts w:ascii="Times New Roman" w:hAnsi="Times New Roman" w:cs="Times New Roman"/>
          <w:spacing w:val="40"/>
          <w:w w:val="105"/>
          <w:sz w:val="24"/>
          <w:szCs w:val="24"/>
          <w:lang w:val="ru-RU"/>
        </w:rPr>
        <w:t xml:space="preserve"> </w:t>
      </w:r>
      <w:r w:rsidR="002039CF" w:rsidRPr="00CC5106">
        <w:rPr>
          <w:rFonts w:ascii="Times New Roman" w:hAnsi="Times New Roman" w:cs="Times New Roman"/>
          <w:w w:val="105"/>
          <w:sz w:val="24"/>
          <w:szCs w:val="24"/>
          <w:lang w:val="ru-RU"/>
        </w:rPr>
        <w:t>предъявит свое удостоверение переписчика</w:t>
      </w:r>
      <w:r w:rsidR="002039CF" w:rsidRPr="00CC5106">
        <w:rPr>
          <w:rFonts w:ascii="Times New Roman" w:hAnsi="Times New Roman" w:cs="Times New Roman"/>
          <w:sz w:val="24"/>
          <w:szCs w:val="24"/>
          <w:lang w:val="ru-RU"/>
        </w:rPr>
        <w:t xml:space="preserve"> и будет носить </w:t>
      </w:r>
      <w:r w:rsidR="00B41225">
        <w:rPr>
          <w:rFonts w:ascii="Times New Roman" w:hAnsi="Times New Roman" w:cs="Times New Roman"/>
          <w:sz w:val="24"/>
          <w:szCs w:val="24"/>
          <w:lang w:val="ru-RU"/>
        </w:rPr>
        <w:t xml:space="preserve">одежду с </w:t>
      </w:r>
      <w:r w:rsidR="002039CF" w:rsidRPr="00CC5106">
        <w:rPr>
          <w:rFonts w:ascii="Times New Roman" w:hAnsi="Times New Roman" w:cs="Times New Roman"/>
          <w:sz w:val="24"/>
          <w:szCs w:val="24"/>
          <w:lang w:val="ru-RU"/>
        </w:rPr>
        <w:t>идентификационны</w:t>
      </w:r>
      <w:r w:rsidR="00B41225">
        <w:rPr>
          <w:rFonts w:ascii="Times New Roman" w:hAnsi="Times New Roman" w:cs="Times New Roman"/>
          <w:sz w:val="24"/>
          <w:szCs w:val="24"/>
          <w:lang w:val="ru-RU"/>
        </w:rPr>
        <w:t>ми</w:t>
      </w:r>
      <w:r w:rsidR="002039CF" w:rsidRPr="00CC5106">
        <w:rPr>
          <w:rFonts w:ascii="Times New Roman" w:hAnsi="Times New Roman" w:cs="Times New Roman"/>
          <w:sz w:val="24"/>
          <w:szCs w:val="24"/>
          <w:lang w:val="ru-RU"/>
        </w:rPr>
        <w:t xml:space="preserve"> знак</w:t>
      </w:r>
      <w:r w:rsidR="00B41225">
        <w:rPr>
          <w:rFonts w:ascii="Times New Roman" w:hAnsi="Times New Roman" w:cs="Times New Roman"/>
          <w:sz w:val="24"/>
          <w:szCs w:val="24"/>
          <w:lang w:val="ru-RU"/>
        </w:rPr>
        <w:t>ам</w:t>
      </w:r>
      <w:r w:rsidR="002039CF" w:rsidRPr="00CC5106">
        <w:rPr>
          <w:rFonts w:ascii="Times New Roman" w:hAnsi="Times New Roman" w:cs="Times New Roman"/>
          <w:sz w:val="24"/>
          <w:szCs w:val="24"/>
          <w:lang w:val="ru-RU"/>
        </w:rPr>
        <w:t xml:space="preserve">и ПНЖ, включая: жилет, кепку, футболку, рюкзак, </w:t>
      </w:r>
      <w:r w:rsidR="00B41225">
        <w:rPr>
          <w:rFonts w:ascii="Times New Roman" w:hAnsi="Times New Roman" w:cs="Times New Roman"/>
          <w:sz w:val="24"/>
          <w:szCs w:val="24"/>
          <w:lang w:val="ru-RU"/>
        </w:rPr>
        <w:t xml:space="preserve">а также </w:t>
      </w:r>
      <w:r w:rsidR="002039CF" w:rsidRPr="00CC5106">
        <w:rPr>
          <w:rFonts w:ascii="Times New Roman" w:hAnsi="Times New Roman" w:cs="Times New Roman"/>
          <w:sz w:val="24"/>
          <w:szCs w:val="24"/>
          <w:lang w:val="ru-RU"/>
        </w:rPr>
        <w:t>планшет, все с логотипом Перепись 2024.</w:t>
      </w:r>
    </w:p>
    <w:p w14:paraId="4D57046A" w14:textId="34F90263" w:rsidR="002039CF" w:rsidRPr="00CC5106" w:rsidRDefault="002039CF" w:rsidP="002039CF">
      <w:pPr>
        <w:spacing w:before="60" w:after="60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C5106">
        <w:rPr>
          <w:rFonts w:ascii="Times New Roman" w:hAnsi="Times New Roman" w:cs="Times New Roman"/>
          <w:sz w:val="24"/>
          <w:szCs w:val="24"/>
          <w:lang w:val="ru-RU"/>
        </w:rPr>
        <w:t xml:space="preserve">Каждый </w:t>
      </w:r>
      <w:r w:rsidR="00B41225">
        <w:rPr>
          <w:rFonts w:ascii="Times New Roman" w:hAnsi="Times New Roman" w:cs="Times New Roman"/>
          <w:sz w:val="24"/>
          <w:szCs w:val="24"/>
          <w:lang w:val="ru-RU"/>
        </w:rPr>
        <w:t xml:space="preserve">человек </w:t>
      </w:r>
      <w:r w:rsidRPr="00CC5106">
        <w:rPr>
          <w:rFonts w:ascii="Times New Roman" w:hAnsi="Times New Roman" w:cs="Times New Roman"/>
          <w:sz w:val="24"/>
          <w:szCs w:val="24"/>
          <w:lang w:val="ru-RU"/>
        </w:rPr>
        <w:t xml:space="preserve">должен принять участие в переписи и </w:t>
      </w:r>
      <w:r w:rsidRPr="00CC5106">
        <w:rPr>
          <w:rFonts w:ascii="Times New Roman" w:hAnsi="Times New Roman" w:cs="Times New Roman"/>
          <w:w w:val="105"/>
          <w:sz w:val="24"/>
          <w:szCs w:val="24"/>
          <w:lang w:val="ru-RU"/>
        </w:rPr>
        <w:t>ответить подробно и правильно на переписной вопросник</w:t>
      </w:r>
      <w:r w:rsidRPr="00CC5106">
        <w:rPr>
          <w:rFonts w:ascii="Times New Roman" w:hAnsi="Times New Roman" w:cs="Times New Roman"/>
          <w:sz w:val="24"/>
          <w:szCs w:val="24"/>
          <w:lang w:val="ru-RU"/>
        </w:rPr>
        <w:t xml:space="preserve">. Согласно закону № 231/2022 о переписи населения и жилищ, участие в переписи </w:t>
      </w:r>
      <w:r w:rsidRPr="00CC5106">
        <w:rPr>
          <w:rFonts w:ascii="Times New Roman" w:hAnsi="Times New Roman" w:cs="Times New Roman"/>
          <w:b/>
          <w:bCs/>
          <w:sz w:val="24"/>
          <w:szCs w:val="24"/>
          <w:lang w:val="ru-RU"/>
        </w:rPr>
        <w:t>обязательное</w:t>
      </w:r>
      <w:r w:rsidRPr="00CC5106"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</w:p>
    <w:p w14:paraId="1E5127D8" w14:textId="4A599E84" w:rsidR="002039CF" w:rsidRPr="00CC5106" w:rsidRDefault="00B41225" w:rsidP="002039CF">
      <w:pPr>
        <w:spacing w:before="60" w:after="60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ru-RU"/>
        </w:rPr>
        <w:t>О</w:t>
      </w:r>
      <w:r w:rsidR="002039CF" w:rsidRPr="00CC5106">
        <w:rPr>
          <w:rFonts w:ascii="Times New Roman" w:hAnsi="Times New Roman" w:cs="Times New Roman"/>
          <w:b/>
          <w:bCs/>
          <w:sz w:val="24"/>
          <w:szCs w:val="24"/>
          <w:lang w:val="ru-RU"/>
        </w:rPr>
        <w:t>ткры</w:t>
      </w:r>
      <w:r>
        <w:rPr>
          <w:rFonts w:ascii="Times New Roman" w:hAnsi="Times New Roman" w:cs="Times New Roman"/>
          <w:b/>
          <w:bCs/>
          <w:sz w:val="24"/>
          <w:szCs w:val="24"/>
          <w:lang w:val="ru-RU"/>
        </w:rPr>
        <w:t>вайте</w:t>
      </w:r>
      <w:r w:rsidR="002039CF" w:rsidRPr="00CC5106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двер</w:t>
      </w:r>
      <w:r>
        <w:rPr>
          <w:rFonts w:ascii="Times New Roman" w:hAnsi="Times New Roman" w:cs="Times New Roman"/>
          <w:b/>
          <w:bCs/>
          <w:sz w:val="24"/>
          <w:szCs w:val="24"/>
          <w:lang w:val="ru-RU"/>
        </w:rPr>
        <w:t>и</w:t>
      </w:r>
      <w:r w:rsidR="002039CF" w:rsidRPr="00CC5106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переписчику и да</w:t>
      </w:r>
      <w:r>
        <w:rPr>
          <w:rFonts w:ascii="Times New Roman" w:hAnsi="Times New Roman" w:cs="Times New Roman"/>
          <w:b/>
          <w:bCs/>
          <w:sz w:val="24"/>
          <w:szCs w:val="24"/>
          <w:lang w:val="ru-RU"/>
        </w:rPr>
        <w:t>й</w:t>
      </w:r>
      <w:r w:rsidR="002039CF" w:rsidRPr="00CC5106">
        <w:rPr>
          <w:rFonts w:ascii="Times New Roman" w:hAnsi="Times New Roman" w:cs="Times New Roman"/>
          <w:b/>
          <w:bCs/>
          <w:sz w:val="24"/>
          <w:szCs w:val="24"/>
          <w:lang w:val="ru-RU"/>
        </w:rPr>
        <w:t>т</w:t>
      </w:r>
      <w:r>
        <w:rPr>
          <w:rFonts w:ascii="Times New Roman" w:hAnsi="Times New Roman" w:cs="Times New Roman"/>
          <w:b/>
          <w:bCs/>
          <w:sz w:val="24"/>
          <w:szCs w:val="24"/>
          <w:lang w:val="ru-RU"/>
        </w:rPr>
        <w:t>е</w:t>
      </w:r>
      <w:r w:rsidR="002039CF" w:rsidRPr="00CC5106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="002039CF" w:rsidRPr="00CC5106">
        <w:rPr>
          <w:rFonts w:ascii="Times New Roman" w:hAnsi="Times New Roman" w:cs="Times New Roman"/>
          <w:b/>
          <w:bCs/>
          <w:w w:val="105"/>
          <w:sz w:val="24"/>
          <w:szCs w:val="24"/>
          <w:lang w:val="ru-RU"/>
        </w:rPr>
        <w:t>исчерпывающие</w:t>
      </w:r>
      <w:r w:rsidR="002039CF" w:rsidRPr="00CC5106">
        <w:rPr>
          <w:rFonts w:ascii="Times New Roman" w:hAnsi="Times New Roman" w:cs="Times New Roman"/>
          <w:w w:val="105"/>
          <w:sz w:val="24"/>
          <w:szCs w:val="24"/>
          <w:lang w:val="ru-RU"/>
        </w:rPr>
        <w:t xml:space="preserve"> </w:t>
      </w:r>
      <w:r w:rsidR="002039CF" w:rsidRPr="00CC5106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и правильные ответы! </w:t>
      </w:r>
    </w:p>
    <w:p w14:paraId="2A7256A6" w14:textId="77777777" w:rsidR="002039CF" w:rsidRPr="00CC5106" w:rsidRDefault="002039CF" w:rsidP="002039CF">
      <w:pPr>
        <w:spacing w:before="60" w:after="60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C5106">
        <w:rPr>
          <w:rFonts w:ascii="Times New Roman" w:hAnsi="Times New Roman" w:cs="Times New Roman"/>
          <w:sz w:val="24"/>
          <w:szCs w:val="24"/>
          <w:lang w:val="ru-RU"/>
        </w:rPr>
        <w:t xml:space="preserve">Данные, которые вы предоставите в ходе переписи </w:t>
      </w:r>
      <w:r w:rsidRPr="00CC5106">
        <w:rPr>
          <w:rFonts w:ascii="Times New Roman" w:hAnsi="Times New Roman" w:cs="Times New Roman"/>
          <w:b/>
          <w:bCs/>
          <w:sz w:val="24"/>
          <w:szCs w:val="24"/>
          <w:lang w:val="ru-RU"/>
        </w:rPr>
        <w:t>конфиденциальные</w:t>
      </w:r>
      <w:r w:rsidRPr="00CC5106">
        <w:rPr>
          <w:rFonts w:ascii="Times New Roman" w:hAnsi="Times New Roman" w:cs="Times New Roman"/>
          <w:sz w:val="24"/>
          <w:szCs w:val="24"/>
          <w:lang w:val="ru-RU"/>
        </w:rPr>
        <w:t xml:space="preserve"> и защищены в соответствии с </w:t>
      </w:r>
      <w:r w:rsidRPr="00CC5106">
        <w:rPr>
          <w:rFonts w:ascii="Times New Roman" w:hAnsi="Times New Roman" w:cs="Times New Roman"/>
          <w:i/>
          <w:iCs/>
          <w:sz w:val="24"/>
          <w:szCs w:val="24"/>
          <w:lang w:val="ru-RU"/>
        </w:rPr>
        <w:t>Законом № 231/2022 о переписи населения и жилищ</w:t>
      </w:r>
      <w:r w:rsidRPr="00CC5106">
        <w:rPr>
          <w:rFonts w:ascii="Times New Roman" w:hAnsi="Times New Roman" w:cs="Times New Roman"/>
          <w:sz w:val="24"/>
          <w:szCs w:val="24"/>
          <w:lang w:val="ru-RU"/>
        </w:rPr>
        <w:t xml:space="preserve"> и </w:t>
      </w:r>
      <w:r w:rsidRPr="00CC5106">
        <w:rPr>
          <w:rFonts w:ascii="Times New Roman" w:hAnsi="Times New Roman" w:cs="Times New Roman"/>
          <w:i/>
          <w:iCs/>
          <w:sz w:val="24"/>
          <w:szCs w:val="24"/>
          <w:lang w:val="ru-RU"/>
        </w:rPr>
        <w:t>Законом № 93/2017 об официальной статистике</w:t>
      </w:r>
      <w:r w:rsidRPr="00CC5106">
        <w:rPr>
          <w:rFonts w:ascii="Times New Roman" w:hAnsi="Times New Roman" w:cs="Times New Roman"/>
          <w:sz w:val="24"/>
          <w:szCs w:val="24"/>
          <w:lang w:val="ru-RU"/>
        </w:rPr>
        <w:t>. Они будут использоваться только в статистических целях для разработки и распространения в обобщенном виде результатов переписи по различным характеристикам населения, без возможности идентификации персональных данных.</w:t>
      </w:r>
    </w:p>
    <w:p w14:paraId="7F72D539" w14:textId="085FB56B" w:rsidR="002039CF" w:rsidRPr="00CC5106" w:rsidRDefault="002039CF" w:rsidP="002039CF">
      <w:pPr>
        <w:spacing w:before="60" w:after="60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C5106">
        <w:rPr>
          <w:rFonts w:ascii="Times New Roman" w:hAnsi="Times New Roman" w:cs="Times New Roman"/>
          <w:sz w:val="24"/>
          <w:szCs w:val="24"/>
          <w:lang w:val="ru-RU"/>
        </w:rPr>
        <w:t xml:space="preserve">Участие в переписи является как юридическим, так и </w:t>
      </w:r>
      <w:r w:rsidRPr="00CC5106">
        <w:rPr>
          <w:rFonts w:ascii="Times New Roman" w:hAnsi="Times New Roman" w:cs="Times New Roman"/>
          <w:b/>
          <w:bCs/>
          <w:sz w:val="24"/>
          <w:szCs w:val="24"/>
          <w:lang w:val="ru-RU"/>
        </w:rPr>
        <w:t>гражданским долгом</w:t>
      </w:r>
      <w:r w:rsidRPr="00CC5106"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  <w:r w:rsidRPr="00CC5106">
        <w:rPr>
          <w:rFonts w:ascii="Times New Roman" w:hAnsi="Times New Roman" w:cs="Times New Roman"/>
          <w:w w:val="105"/>
          <w:sz w:val="24"/>
          <w:szCs w:val="24"/>
          <w:lang w:val="ru-RU"/>
        </w:rPr>
        <w:t>Данные,</w:t>
      </w:r>
      <w:r w:rsidRPr="00CC5106">
        <w:rPr>
          <w:rFonts w:ascii="Times New Roman" w:hAnsi="Times New Roman" w:cs="Times New Roman"/>
          <w:spacing w:val="-1"/>
          <w:w w:val="105"/>
          <w:sz w:val="24"/>
          <w:szCs w:val="24"/>
          <w:lang w:val="ru-RU"/>
        </w:rPr>
        <w:t xml:space="preserve"> </w:t>
      </w:r>
      <w:r w:rsidRPr="00CC5106">
        <w:rPr>
          <w:rFonts w:ascii="Times New Roman" w:hAnsi="Times New Roman" w:cs="Times New Roman"/>
          <w:w w:val="105"/>
          <w:sz w:val="24"/>
          <w:szCs w:val="24"/>
          <w:lang w:val="ru-RU"/>
        </w:rPr>
        <w:t>собранные</w:t>
      </w:r>
      <w:r w:rsidRPr="00CC5106">
        <w:rPr>
          <w:rFonts w:ascii="Times New Roman" w:hAnsi="Times New Roman" w:cs="Times New Roman"/>
          <w:spacing w:val="-1"/>
          <w:w w:val="105"/>
          <w:sz w:val="24"/>
          <w:szCs w:val="24"/>
          <w:lang w:val="ru-RU"/>
        </w:rPr>
        <w:t xml:space="preserve"> </w:t>
      </w:r>
      <w:r w:rsidRPr="00CC5106">
        <w:rPr>
          <w:rFonts w:ascii="Times New Roman" w:hAnsi="Times New Roman" w:cs="Times New Roman"/>
          <w:w w:val="105"/>
          <w:sz w:val="24"/>
          <w:szCs w:val="24"/>
          <w:lang w:val="ru-RU"/>
        </w:rPr>
        <w:t>в</w:t>
      </w:r>
      <w:r w:rsidRPr="00CC5106">
        <w:rPr>
          <w:rFonts w:ascii="Times New Roman" w:hAnsi="Times New Roman" w:cs="Times New Roman"/>
          <w:spacing w:val="-1"/>
          <w:w w:val="105"/>
          <w:sz w:val="24"/>
          <w:szCs w:val="24"/>
          <w:lang w:val="ru-RU"/>
        </w:rPr>
        <w:t xml:space="preserve"> </w:t>
      </w:r>
      <w:r w:rsidRPr="00CC5106">
        <w:rPr>
          <w:rFonts w:ascii="Times New Roman" w:hAnsi="Times New Roman" w:cs="Times New Roman"/>
          <w:w w:val="105"/>
          <w:sz w:val="24"/>
          <w:szCs w:val="24"/>
          <w:lang w:val="ru-RU"/>
        </w:rPr>
        <w:t>ходе</w:t>
      </w:r>
      <w:r w:rsidRPr="00CC5106">
        <w:rPr>
          <w:rFonts w:ascii="Times New Roman" w:hAnsi="Times New Roman" w:cs="Times New Roman"/>
          <w:spacing w:val="-1"/>
          <w:w w:val="105"/>
          <w:sz w:val="24"/>
          <w:szCs w:val="24"/>
          <w:lang w:val="ru-RU"/>
        </w:rPr>
        <w:t xml:space="preserve"> </w:t>
      </w:r>
      <w:r w:rsidRPr="00CC5106">
        <w:rPr>
          <w:rFonts w:ascii="Times New Roman" w:hAnsi="Times New Roman" w:cs="Times New Roman"/>
          <w:w w:val="105"/>
          <w:sz w:val="24"/>
          <w:szCs w:val="24"/>
          <w:lang w:val="ru-RU"/>
        </w:rPr>
        <w:t>переписи,</w:t>
      </w:r>
      <w:r w:rsidRPr="00CC5106">
        <w:rPr>
          <w:rFonts w:ascii="Times New Roman" w:hAnsi="Times New Roman" w:cs="Times New Roman"/>
          <w:spacing w:val="40"/>
          <w:w w:val="105"/>
          <w:sz w:val="24"/>
          <w:szCs w:val="24"/>
          <w:lang w:val="ru-RU"/>
        </w:rPr>
        <w:t xml:space="preserve"> </w:t>
      </w:r>
      <w:r w:rsidRPr="00CC5106">
        <w:rPr>
          <w:rFonts w:ascii="Times New Roman" w:hAnsi="Times New Roman" w:cs="Times New Roman"/>
          <w:w w:val="105"/>
          <w:sz w:val="24"/>
          <w:szCs w:val="24"/>
          <w:lang w:val="ru-RU"/>
        </w:rPr>
        <w:t>станут</w:t>
      </w:r>
      <w:r w:rsidRPr="00CC5106">
        <w:rPr>
          <w:rFonts w:ascii="Times New Roman" w:hAnsi="Times New Roman" w:cs="Times New Roman"/>
          <w:spacing w:val="-1"/>
          <w:w w:val="105"/>
          <w:sz w:val="24"/>
          <w:szCs w:val="24"/>
          <w:lang w:val="ru-RU"/>
        </w:rPr>
        <w:t xml:space="preserve"> </w:t>
      </w:r>
      <w:r w:rsidRPr="00CC5106">
        <w:rPr>
          <w:rFonts w:ascii="Times New Roman" w:hAnsi="Times New Roman" w:cs="Times New Roman"/>
          <w:w w:val="105"/>
          <w:sz w:val="24"/>
          <w:szCs w:val="24"/>
          <w:lang w:val="ru-RU"/>
        </w:rPr>
        <w:t>основой</w:t>
      </w:r>
      <w:r w:rsidRPr="00CC5106">
        <w:rPr>
          <w:rFonts w:ascii="Times New Roman" w:hAnsi="Times New Roman" w:cs="Times New Roman"/>
          <w:spacing w:val="-1"/>
          <w:w w:val="105"/>
          <w:sz w:val="24"/>
          <w:szCs w:val="24"/>
          <w:lang w:val="ru-RU"/>
        </w:rPr>
        <w:t xml:space="preserve"> </w:t>
      </w:r>
      <w:r w:rsidRPr="00CC5106">
        <w:rPr>
          <w:rFonts w:ascii="Times New Roman" w:hAnsi="Times New Roman" w:cs="Times New Roman"/>
          <w:w w:val="105"/>
          <w:sz w:val="24"/>
          <w:szCs w:val="24"/>
          <w:lang w:val="ru-RU"/>
        </w:rPr>
        <w:t>для</w:t>
      </w:r>
      <w:r w:rsidRPr="00CC5106">
        <w:rPr>
          <w:rFonts w:ascii="Times New Roman" w:hAnsi="Times New Roman" w:cs="Times New Roman"/>
          <w:spacing w:val="-1"/>
          <w:w w:val="105"/>
          <w:sz w:val="24"/>
          <w:szCs w:val="24"/>
          <w:lang w:val="ru-RU"/>
        </w:rPr>
        <w:t xml:space="preserve"> </w:t>
      </w:r>
      <w:r w:rsidRPr="00CC5106">
        <w:rPr>
          <w:rFonts w:ascii="Times New Roman" w:hAnsi="Times New Roman" w:cs="Times New Roman"/>
          <w:w w:val="105"/>
          <w:sz w:val="24"/>
          <w:szCs w:val="24"/>
          <w:lang w:val="ru-RU"/>
        </w:rPr>
        <w:t>проектов</w:t>
      </w:r>
      <w:r w:rsidRPr="00CC5106">
        <w:rPr>
          <w:rFonts w:ascii="Times New Roman" w:hAnsi="Times New Roman" w:cs="Times New Roman"/>
          <w:spacing w:val="-1"/>
          <w:w w:val="105"/>
          <w:sz w:val="24"/>
          <w:szCs w:val="24"/>
          <w:lang w:val="ru-RU"/>
        </w:rPr>
        <w:t xml:space="preserve"> </w:t>
      </w:r>
      <w:r w:rsidRPr="00CC5106">
        <w:rPr>
          <w:rFonts w:ascii="Times New Roman" w:hAnsi="Times New Roman" w:cs="Times New Roman"/>
          <w:w w:val="105"/>
          <w:sz w:val="24"/>
          <w:szCs w:val="24"/>
          <w:lang w:val="ru-RU"/>
        </w:rPr>
        <w:t>развития</w:t>
      </w:r>
      <w:r w:rsidRPr="00CC5106">
        <w:rPr>
          <w:rFonts w:ascii="Times New Roman" w:hAnsi="Times New Roman" w:cs="Times New Roman"/>
          <w:spacing w:val="-1"/>
          <w:w w:val="105"/>
          <w:sz w:val="24"/>
          <w:szCs w:val="24"/>
          <w:lang w:val="ru-RU"/>
        </w:rPr>
        <w:t xml:space="preserve"> </w:t>
      </w:r>
      <w:r w:rsidRPr="00CC5106">
        <w:rPr>
          <w:rFonts w:ascii="Times New Roman" w:hAnsi="Times New Roman" w:cs="Times New Roman"/>
          <w:w w:val="105"/>
          <w:sz w:val="24"/>
          <w:szCs w:val="24"/>
          <w:lang w:val="ru-RU"/>
        </w:rPr>
        <w:t>на уровне населенных пунктов и страны</w:t>
      </w:r>
      <w:r w:rsidRPr="00CC5106">
        <w:rPr>
          <w:rFonts w:ascii="Times New Roman" w:hAnsi="Times New Roman" w:cs="Times New Roman"/>
          <w:sz w:val="24"/>
          <w:szCs w:val="24"/>
          <w:lang w:val="ru-RU"/>
        </w:rPr>
        <w:t>.  Участвуя в переписи, мы способствуем лучшему пониманию своего сообщества. Ответы будут использованы для получения статистических данных, которые дадут представление о жизни в Республике Молдова и о том, как она меняется.</w:t>
      </w:r>
    </w:p>
    <w:p w14:paraId="3A8F76EA" w14:textId="4CC98CC1" w:rsidR="004C1097" w:rsidRPr="00CC5106" w:rsidRDefault="002039CF" w:rsidP="002039CF">
      <w:pPr>
        <w:spacing w:before="60" w:after="60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ru-RU"/>
        </w:rPr>
      </w:pPr>
      <w:r w:rsidRPr="00CC5106">
        <w:rPr>
          <w:rFonts w:ascii="Times New Roman" w:hAnsi="Times New Roman" w:cs="Times New Roman"/>
          <w:sz w:val="24"/>
          <w:szCs w:val="24"/>
          <w:lang w:val="ru-RU"/>
        </w:rPr>
        <w:t xml:space="preserve">Более подробную информацию о переписи можно найти на </w:t>
      </w:r>
      <w:r w:rsidRPr="00CC5106">
        <w:rPr>
          <w:rFonts w:ascii="Times New Roman" w:hAnsi="Times New Roman" w:cs="Times New Roman"/>
          <w:b/>
          <w:bCs/>
          <w:sz w:val="24"/>
          <w:szCs w:val="24"/>
          <w:lang w:val="ru-RU"/>
        </w:rPr>
        <w:t>сайте Н</w:t>
      </w:r>
      <w:r w:rsidR="00645409">
        <w:rPr>
          <w:rFonts w:ascii="Times New Roman" w:hAnsi="Times New Roman" w:cs="Times New Roman"/>
          <w:b/>
          <w:bCs/>
          <w:sz w:val="24"/>
          <w:szCs w:val="24"/>
          <w:lang w:val="ru-RU"/>
        </w:rPr>
        <w:t>ационального бюро статистики</w:t>
      </w:r>
      <w:r w:rsidRPr="00CC510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hyperlink r:id="rId7" w:history="1">
        <w:r w:rsidRPr="00CC5106">
          <w:rPr>
            <w:rStyle w:val="a3"/>
            <w:rFonts w:ascii="Times New Roman" w:hAnsi="Times New Roman" w:cs="Times New Roman"/>
            <w:sz w:val="24"/>
            <w:szCs w:val="24"/>
            <w:lang w:val="ru-RU"/>
          </w:rPr>
          <w:t>www.statistica.gov.md/RPL2024</w:t>
        </w:r>
      </w:hyperlink>
      <w:r w:rsidRPr="00CC5106">
        <w:rPr>
          <w:rFonts w:ascii="Times New Roman" w:hAnsi="Times New Roman" w:cs="Times New Roman"/>
          <w:sz w:val="24"/>
          <w:szCs w:val="24"/>
          <w:lang w:val="ru-RU"/>
        </w:rPr>
        <w:t xml:space="preserve"> . При возникновении вопросов можно также позвонить на бесплатную </w:t>
      </w:r>
      <w:r w:rsidR="00645409" w:rsidRPr="00645409">
        <w:rPr>
          <w:rFonts w:ascii="Times New Roman" w:hAnsi="Times New Roman" w:cs="Times New Roman"/>
          <w:b/>
          <w:bCs/>
          <w:sz w:val="24"/>
          <w:szCs w:val="24"/>
          <w:lang w:val="ru-RU"/>
        </w:rPr>
        <w:t>Зеленую</w:t>
      </w:r>
      <w:r w:rsidRPr="00645409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линию переписи 022 800 800 24</w:t>
      </w:r>
      <w:r w:rsidRPr="00CC5106"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</w:p>
    <w:sectPr w:rsidR="004C1097" w:rsidRPr="00CC5106" w:rsidSect="00747BDC">
      <w:pgSz w:w="11906" w:h="16838" w:code="9"/>
      <w:pgMar w:top="568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2B74"/>
    <w:rsid w:val="00080F62"/>
    <w:rsid w:val="00082B74"/>
    <w:rsid w:val="000B78FA"/>
    <w:rsid w:val="000D7FE0"/>
    <w:rsid w:val="00144F55"/>
    <w:rsid w:val="00187B99"/>
    <w:rsid w:val="002039CF"/>
    <w:rsid w:val="00212875"/>
    <w:rsid w:val="00271276"/>
    <w:rsid w:val="00300846"/>
    <w:rsid w:val="003D7214"/>
    <w:rsid w:val="004522BA"/>
    <w:rsid w:val="00473FDD"/>
    <w:rsid w:val="004A4ABD"/>
    <w:rsid w:val="004C1097"/>
    <w:rsid w:val="004C113B"/>
    <w:rsid w:val="004E67D8"/>
    <w:rsid w:val="00500D11"/>
    <w:rsid w:val="005B5206"/>
    <w:rsid w:val="005C24FF"/>
    <w:rsid w:val="005C36FC"/>
    <w:rsid w:val="00645409"/>
    <w:rsid w:val="00691A75"/>
    <w:rsid w:val="006B3822"/>
    <w:rsid w:val="006C0B77"/>
    <w:rsid w:val="006E2A6F"/>
    <w:rsid w:val="00747BDC"/>
    <w:rsid w:val="007537DE"/>
    <w:rsid w:val="008242FF"/>
    <w:rsid w:val="0085115E"/>
    <w:rsid w:val="00870751"/>
    <w:rsid w:val="008924C2"/>
    <w:rsid w:val="008978C2"/>
    <w:rsid w:val="008D1B8A"/>
    <w:rsid w:val="00922C48"/>
    <w:rsid w:val="009471B5"/>
    <w:rsid w:val="009609D7"/>
    <w:rsid w:val="00980B72"/>
    <w:rsid w:val="00A529F1"/>
    <w:rsid w:val="00A87B73"/>
    <w:rsid w:val="00B1484B"/>
    <w:rsid w:val="00B41225"/>
    <w:rsid w:val="00B64B3E"/>
    <w:rsid w:val="00B915B7"/>
    <w:rsid w:val="00BB0A7E"/>
    <w:rsid w:val="00BD3A58"/>
    <w:rsid w:val="00C15BBA"/>
    <w:rsid w:val="00C42992"/>
    <w:rsid w:val="00C5462C"/>
    <w:rsid w:val="00C6034A"/>
    <w:rsid w:val="00C6258F"/>
    <w:rsid w:val="00CB6CE0"/>
    <w:rsid w:val="00CC5106"/>
    <w:rsid w:val="00CF5FA1"/>
    <w:rsid w:val="00DA6B91"/>
    <w:rsid w:val="00DB1C9C"/>
    <w:rsid w:val="00DC7C74"/>
    <w:rsid w:val="00E04E80"/>
    <w:rsid w:val="00E4684A"/>
    <w:rsid w:val="00E616F0"/>
    <w:rsid w:val="00EA59DF"/>
    <w:rsid w:val="00EE4070"/>
    <w:rsid w:val="00F12C76"/>
    <w:rsid w:val="00F32485"/>
    <w:rsid w:val="00F35030"/>
    <w:rsid w:val="00F43D50"/>
    <w:rsid w:val="00F46F86"/>
    <w:rsid w:val="00F60720"/>
    <w:rsid w:val="00F64144"/>
    <w:rsid w:val="00F931A6"/>
    <w:rsid w:val="00FE19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5F4D2E"/>
  <w15:chartTrackingRefBased/>
  <w15:docId w15:val="{80705B1C-AA19-4E79-A326-7004541499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64B3E"/>
    <w:pPr>
      <w:spacing w:after="0" w:line="240" w:lineRule="auto"/>
    </w:pPr>
    <w:rPr>
      <w:rFonts w:ascii="Calibri" w:hAnsi="Calibri" w:cs="Calibri"/>
      <w:kern w:val="0"/>
      <w:lang w:val="en-US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64B3E"/>
    <w:rPr>
      <w:color w:val="0000FF"/>
      <w:u w:val="single"/>
    </w:rPr>
  </w:style>
  <w:style w:type="character" w:styleId="a4">
    <w:name w:val="Strong"/>
    <w:basedOn w:val="a0"/>
    <w:uiPriority w:val="22"/>
    <w:qFormat/>
    <w:rsid w:val="00B64B3E"/>
    <w:rPr>
      <w:b/>
      <w:bCs/>
    </w:rPr>
  </w:style>
  <w:style w:type="character" w:styleId="a5">
    <w:name w:val="Emphasis"/>
    <w:basedOn w:val="a0"/>
    <w:uiPriority w:val="20"/>
    <w:qFormat/>
    <w:rsid w:val="008924C2"/>
    <w:rPr>
      <w:i/>
      <w:iCs/>
    </w:rPr>
  </w:style>
  <w:style w:type="character" w:customStyle="1" w:styleId="xexx8yu">
    <w:name w:val="xexx8yu"/>
    <w:basedOn w:val="a0"/>
    <w:rsid w:val="00473FDD"/>
  </w:style>
  <w:style w:type="paragraph" w:styleId="a6">
    <w:name w:val="Normal (Web)"/>
    <w:basedOn w:val="a"/>
    <w:uiPriority w:val="99"/>
    <w:unhideWhenUsed/>
    <w:rsid w:val="00144F55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styleId="a7">
    <w:name w:val="Unresolved Mention"/>
    <w:basedOn w:val="a0"/>
    <w:uiPriority w:val="99"/>
    <w:semiHidden/>
    <w:unhideWhenUsed/>
    <w:rsid w:val="00DA6B91"/>
    <w:rPr>
      <w:color w:val="605E5C"/>
      <w:shd w:val="clear" w:color="auto" w:fill="E1DFDD"/>
    </w:rPr>
  </w:style>
  <w:style w:type="character" w:styleId="a8">
    <w:name w:val="FollowedHyperlink"/>
    <w:basedOn w:val="a0"/>
    <w:uiPriority w:val="99"/>
    <w:semiHidden/>
    <w:unhideWhenUsed/>
    <w:rsid w:val="00DA6B91"/>
    <w:rPr>
      <w:color w:val="954F72" w:themeColor="followedHyperlink"/>
      <w:u w:val="single"/>
    </w:rPr>
  </w:style>
  <w:style w:type="character" w:styleId="a9">
    <w:name w:val="annotation reference"/>
    <w:basedOn w:val="a0"/>
    <w:uiPriority w:val="99"/>
    <w:semiHidden/>
    <w:unhideWhenUsed/>
    <w:rsid w:val="000B78FA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0B78FA"/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0B78FA"/>
    <w:rPr>
      <w:rFonts w:ascii="Calibri" w:hAnsi="Calibri" w:cs="Calibri"/>
      <w:kern w:val="0"/>
      <w:sz w:val="20"/>
      <w:szCs w:val="20"/>
      <w:lang w:val="en-US"/>
      <w14:ligatures w14:val="none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0B78FA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0B78FA"/>
    <w:rPr>
      <w:rFonts w:ascii="Calibri" w:hAnsi="Calibri" w:cs="Calibri"/>
      <w:b/>
      <w:bCs/>
      <w:kern w:val="0"/>
      <w:sz w:val="20"/>
      <w:szCs w:val="20"/>
      <w:lang w:val="en-US"/>
      <w14:ligatures w14:val="none"/>
    </w:rPr>
  </w:style>
  <w:style w:type="paragraph" w:styleId="ae">
    <w:name w:val="Revision"/>
    <w:hidden/>
    <w:uiPriority w:val="99"/>
    <w:semiHidden/>
    <w:rsid w:val="00500D11"/>
    <w:pPr>
      <w:spacing w:after="0" w:line="240" w:lineRule="auto"/>
    </w:pPr>
    <w:rPr>
      <w:rFonts w:ascii="Calibri" w:hAnsi="Calibri" w:cs="Calibri"/>
      <w:kern w:val="0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604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32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56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07634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7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740348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6769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8041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statistica.gov.md/RPL2024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hyperlink" Target="http://www.statistica.gov.md/RPL2024" TargetMode="External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761</Words>
  <Characters>4339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Alina Jalba</dc:creator>
  <cp:keywords/>
  <dc:description/>
  <cp:lastModifiedBy>User</cp:lastModifiedBy>
  <cp:revision>2</cp:revision>
  <dcterms:created xsi:type="dcterms:W3CDTF">2024-03-29T12:26:00Z</dcterms:created>
  <dcterms:modified xsi:type="dcterms:W3CDTF">2024-03-29T12:26:00Z</dcterms:modified>
</cp:coreProperties>
</file>